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RSRPL_GadagPS of RENEW</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27-04-2026 11:36</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As per the reports submitted, the triggering incident was YB-G fault in 220kV Gadag RSRPL_Gadag_PS line at 205 line bay at RSRPL end. At RSRPL end, the fault was sensed in I&gt;4 non directional over current protection and 3ph tripped. However the line tripped only at RSRPL end and the line was holding at Gadag end. Tripping of the only connected line led to complete outage of 220kV RSRPL_GadagPS.</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05-04-2026 08:55</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14608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14642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7987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8261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59454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59544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48568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48831</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At RSRPL end:</w:t>
            </w:r>
            <w:r/>
          </w:p>
          <w:p>
            <w:r/>
            <w:r>
              <w:t xml:space="preserve"/>
            </w:r>
            <w:r>
              <w:drawing>
                <wp:inline xmlns:a="http://schemas.openxmlformats.org/drawingml/2006/main" xmlns:pic="http://schemas.openxmlformats.org/drawingml/2006/picture">
                  <wp:extent cx="5400000" cy="758759"/>
                  <wp:docPr id="1001" name="Picture 1005"/>
                  <wp:cNvGraphicFramePr>
                    <a:graphicFrameLocks noChangeAspect="1"/>
                  </wp:cNvGraphicFramePr>
                  <a:graphic>
                    <a:graphicData uri="http://schemas.openxmlformats.org/drawingml/2006/picture">
                      <pic:pic>
                        <pic:nvPicPr>
                          <pic:cNvPr id="0" name="embedded_image_temp_image_ant_other_information_5484_0.png"/>
                          <pic:cNvPicPr/>
                        </pic:nvPicPr>
                        <pic:blipFill>
                          <a:blip r:embed="rId15"/>
                          <a:stretch>
                            <a:fillRect/>
                          </a:stretch>
                        </pic:blipFill>
                        <pic:spPr>
                          <a:xfrm>
                            <a:off x="0" y="0"/>
                            <a:ext cx="5400000" cy="758759"/>
                          </a:xfrm>
                          <a:prstGeom prst="rect"/>
                        </pic:spPr>
                      </pic:pic>
                    </a:graphicData>
                  </a:graphic>
                </wp:inline>
              </w:drawing>
            </w:r>
            <w:r>
              <w:t xml:space="preserve"/>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18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220KV-GADAG_PSS-RSRPL_GadagPS-1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220kV RSRPL_GadagPS was radially connected to Gadag through 220KV-GADAG_PSS-RSRPL_GadagPS-1. As per the reports submitted, the triggering incident was YB-G fault in 220kV Gadag RSRPL_Gadag_PS line at 205 line bay at RSRPL end (as per FIR) due to foreign object (monkey). At RSRPL end, the fault was sensed in I&gt;4 non directional over current protection in only one Main (Main-1 as shown below) and DT was sent to Gadag end (as per DR).</w:t>
            </w:r>
            <w:r/>
          </w:p>
          <w:p>
            <w:r/>
            <w:r>
              <w:t xml:space="preserve"/>
            </w:r>
            <w:r>
              <w:drawing>
                <wp:inline xmlns:a="http://schemas.openxmlformats.org/drawingml/2006/main" xmlns:pic="http://schemas.openxmlformats.org/drawingml/2006/picture">
                  <wp:extent cx="5400000" cy="1284906"/>
                  <wp:docPr id="1002" name="Picture 1005"/>
                  <wp:cNvGraphicFramePr>
                    <a:graphicFrameLocks noChangeAspect="1"/>
                  </wp:cNvGraphicFramePr>
                  <a:graphic>
                    <a:graphicData uri="http://schemas.openxmlformats.org/drawingml/2006/picture">
                      <pic:pic>
                        <pic:nvPicPr>
                          <pic:cNvPr id="0" name="embedded_image_temp_image_brief_analysis_5484_0.png"/>
                          <pic:cNvPicPr/>
                        </pic:nvPicPr>
                        <pic:blipFill>
                          <a:blip r:embed="rId16"/>
                          <a:stretch>
                            <a:fillRect/>
                          </a:stretch>
                        </pic:blipFill>
                        <pic:spPr>
                          <a:xfrm>
                            <a:off x="0" y="0"/>
                            <a:ext cx="5400000" cy="1284906"/>
                          </a:xfrm>
                          <a:prstGeom prst="rect"/>
                        </pic:spPr>
                      </pic:pic>
                    </a:graphicData>
                  </a:graphic>
                </wp:inline>
              </w:drawing>
            </w:r>
            <w:r>
              <w:t xml:space="preserve"/>
            </w:r>
            <w:r/>
          </w:p>
          <w:p>
            <w:r/>
            <w:r>
              <w:t xml:space="preserve"/>
            </w:r>
            <w:r>
              <w:drawing>
                <wp:inline xmlns:a="http://schemas.openxmlformats.org/drawingml/2006/main" xmlns:pic="http://schemas.openxmlformats.org/drawingml/2006/picture">
                  <wp:extent cx="5400000" cy="2258364"/>
                  <wp:docPr id="1003" name="Picture 1005"/>
                  <wp:cNvGraphicFramePr>
                    <a:graphicFrameLocks noChangeAspect="1"/>
                  </wp:cNvGraphicFramePr>
                  <a:graphic>
                    <a:graphicData uri="http://schemas.openxmlformats.org/drawingml/2006/picture">
                      <pic:pic>
                        <pic:nvPicPr>
                          <pic:cNvPr id="0" name="embedded_image_temp_image_brief_analysis_5484_1.png"/>
                          <pic:cNvPicPr/>
                        </pic:nvPicPr>
                        <pic:blipFill>
                          <a:blip r:embed="rId17"/>
                          <a:stretch>
                            <a:fillRect/>
                          </a:stretch>
                        </pic:blipFill>
                        <pic:spPr>
                          <a:xfrm>
                            <a:off x="0" y="0"/>
                            <a:ext cx="5400000" cy="2258364"/>
                          </a:xfrm>
                          <a:prstGeom prst="rect"/>
                        </pic:spPr>
                      </pic:pic>
                    </a:graphicData>
                  </a:graphic>
                </wp:inline>
              </w:drawing>
            </w:r>
            <w:r>
              <w:t xml:space="preserve"/>
            </w:r>
            <w:r/>
          </w:p>
          <w:p>
            <w:r/>
            <w:r>
              <w:t>However the DT was not received at Gadag end as the line tripped only at RSRPL end and the line was holding at Gadag end. At Gadag end, the fault was not sensed and the line was holding. Tripping of the only connected line to RSRPL_GadagPS led to complete outage of 220kV RSRPL_GadagPS.</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220KV-GADAG_PSS-RSRPL_GadagPS-1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GADAG_PSS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RSRPL_GadagPS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08:55:08.701</w:t>
                    <w:br/>
                  </w:r>
                  <w:r>
                    <w:t>Any Trip, I&gt;4 Trip, 86.1 TRIP</w:t>
                    <w:br/>
                  </w:r>
                  <w:r>
                    <w:t>AR Block</w:t>
                    <w:br/>
                  </w:r>
                  <w:r>
                    <w:t>CB_R-ph Open, CB_B-ph open, CB_Y-ph Open</w:t>
                    <w:br/>
                  </w:r>
                  <w:r>
                    <w:t>DT Send CH-1</w:t>
                    <w:br/>
                  </w:r>
                  <w:r>
                    <w:t>Ir (max): 0.67 kA Iy (max): 3.85 kA Ib (max): 2.74 kA</w:t>
                    <w:br/>
                  </w:r>
                  <w:r>
                    <w:t>Vr (max): 138.67 kV Vy (max): 140.76 kV Vb (max): 131.53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RSRPL_GadagPS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RSRPL_GadagPS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08:55:08.701</w:t>
                    <w:br/>
                  </w:r>
                  <w:r>
                    <w:t>Any Trip, I&gt;4 Trip, 86.1 TRIP</w:t>
                    <w:br/>
                  </w:r>
                  <w:r>
                    <w:t>AR Block</w:t>
                    <w:br/>
                  </w:r>
                  <w:r>
                    <w:t>CB_R-ph Open, CB_B-ph open</w:t>
                    <w:br/>
                  </w:r>
                  <w:r>
                    <w:t>CB_Y-ph Open</w:t>
                    <w:br/>
                  </w:r>
                  <w:r>
                    <w:t>DT Send CH-1</w:t>
                    <w:br/>
                  </w:r>
                  <w:r>
                    <w:t xml:space="preserve">Ir (max): 0.67 kA Iy (max): 3.85 kA Ib (max): 2.74 kA </w:t>
                    <w:br/>
                  </w:r>
                  <w:r>
                    <w:t>Vr (max): 138.67 kV Vy (max): 140.76 kV Vb (max): 131.53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48494SAHK9.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484H00REW9.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the PMU, dip in Y and B-phases is observed indicating YB-G fault during the event with a delayed fault clearance of around 200ms.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484W4S2I4F.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plot, tripping of 220kV Gadag RSRPL_Gadag_PS line can be observed with a generation loss of around 17MW at 220kV RSRPL_GadagPS.</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RENEW POWER PVT LTD</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Enabling of over current (I&gt;4) at RSRPL_GadagPS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pPr>
              <w:jc w:val="center"/>
            </w:pPr>
            <w:r/>
            <w:r>
              <w:rPr>
                <w:color w:val="212529"/>
              </w:rPr>
              <w:t xml:space="preserve">RSRPL_GadagPS - 220KV </w:t>
            </w:r>
            <w:r>
              <w:rPr>
                <w:color w:val="212529"/>
              </w:rPr>
              <w:t xml:space="preserve">tripped at </w:t>
            </w:r>
            <w:r>
              <w:rPr>
                <w:i/>
              </w:rPr>
              <w:t xml:space="preserve">05-04-2026 08:55 </w:t>
            </w:r>
            <w:r>
              <w:rPr>
                <w:color w:val="212529"/>
              </w:rPr>
              <w:t xml:space="preserve">and restored at </w:t>
            </w:r>
            <w:r>
              <w:rPr>
                <w:i/>
              </w:rPr>
              <w:t>20-04-2026 18:44</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RENEW POWER PVT LTD</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RENEW POWER PVT LTD, GTL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RENEW POWER PVT LTD</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5484H3MPI6C.png"/>
                    <pic:cNvPicPr/>
                  </pic:nvPicPr>
                  <pic:blipFill>
                    <a:blip r:embed="rId14"/>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3890516"/>
                  <wp:docPr id="1008" name="Picture 1005"/>
                  <wp:cNvGraphicFramePr>
                    <a:graphicFrameLocks noChangeAspect="1"/>
                  </wp:cNvGraphicFramePr>
                  <a:graphic>
                    <a:graphicData uri="http://schemas.openxmlformats.org/drawingml/2006/picture">
                      <pic:pic>
                        <pic:nvPicPr>
                          <pic:cNvPr id="0" name="embedded_image_temp_image_sld_diagram_docx_5484_0.png"/>
                          <pic:cNvPicPr/>
                        </pic:nvPicPr>
                        <pic:blipFill>
                          <a:blip r:embed="rId18"/>
                          <a:stretch>
                            <a:fillRect/>
                          </a:stretch>
                        </pic:blipFill>
                        <pic:spPr>
                          <a:xfrm>
                            <a:off x="0" y="0"/>
                            <a:ext cx="5400000" cy="3890516"/>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